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821F51" w:rsidP="5EDEE7A5" w:rsidRDefault="00821F51" w14:paraId="672A6659" wp14:textId="77777777">
      <w:pPr>
        <w:jc w:val="center"/>
        <w:rPr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1163B03A" w:rsidRDefault="00131145" w14:paraId="739606F1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1163B03A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1163B03A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1163B03A" w:rsidRDefault="005C100B" w14:paraId="17738947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1163B03A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245"/>
        <w:gridCol w:w="1181"/>
        <w:gridCol w:w="1521"/>
        <w:gridCol w:w="1218"/>
        <w:gridCol w:w="1221"/>
      </w:tblGrid>
      <w:tr xmlns:wp14="http://schemas.microsoft.com/office/word/2010/wordml" w:rsidRPr="005C100B" w:rsidR="005C100B" w:rsidTr="3765EB5E" w14:paraId="59E34DD9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1477BD1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24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1163B03A" w:rsidRDefault="005C100B" w14:paraId="59701564" wp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14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A006FB4" w:rsidRDefault="00664A8D" w14:paraId="4E5193CA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A006FB4" w:rsidR="3A006FB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Psychologia Mediów i Reklamy</w:t>
            </w:r>
          </w:p>
        </w:tc>
      </w:tr>
      <w:tr xmlns:wp14="http://schemas.microsoft.com/office/word/2010/wordml" w:rsidRPr="00DE3785" w:rsidR="005C100B" w:rsidTr="3765EB5E" w14:paraId="5A85B96D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E3785" w:rsidR="005C100B" w:rsidP="1163B03A" w:rsidRDefault="00DE3785" w14:paraId="2E69B9DF" wp14:textId="2201CA1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  <w:t>SM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/O/I/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ST/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  <w:t>A.5</w:t>
            </w:r>
          </w:p>
        </w:tc>
        <w:tc>
          <w:tcPr>
            <w:tcW w:w="1245" w:type="dxa"/>
            <w:vMerge/>
            <w:tcMar>
              <w:left w:w="28" w:type="dxa"/>
              <w:right w:w="28" w:type="dxa"/>
            </w:tcMar>
            <w:vAlign w:val="center"/>
          </w:tcPr>
          <w:p w:rsidRPr="00DE3785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</w:p>
        </w:tc>
        <w:tc>
          <w:tcPr>
            <w:tcW w:w="514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A006FB4" w:rsidRDefault="00664A8D" w14:paraId="4AB7E1C1" wp14:textId="77777777" wp14:noSpellErr="1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GB" w:eastAsia="en-US"/>
              </w:rPr>
            </w:pPr>
            <w:r w:rsidRPr="3A006FB4" w:rsidR="3A006FB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GB"/>
              </w:rPr>
              <w:t>Psychology of Media and Advertisement</w:t>
            </w:r>
          </w:p>
        </w:tc>
      </w:tr>
      <w:tr xmlns:wp14="http://schemas.microsoft.com/office/word/2010/wordml" w:rsidRPr="005C100B" w:rsidR="005C100B" w:rsidTr="3765EB5E" w14:paraId="3CF1D5B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13A990D4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765EB5E" w:rsidRDefault="00664A8D" w14:paraId="0209F0EF" wp14:textId="4D409FB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765EB5E" w:rsidR="381025C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Jęz. p</w:t>
            </w:r>
            <w:r w:rsidRPr="3765EB5E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olski </w:t>
            </w:r>
          </w:p>
        </w:tc>
      </w:tr>
      <w:tr xmlns:wp14="http://schemas.microsoft.com/office/word/2010/wordml" w:rsidRPr="005C100B" w:rsidR="005C100B" w:rsidTr="3765EB5E" w14:paraId="2756C37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71435360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589207BF" w:rsidRDefault="00664A8D" w14:paraId="3E5C38F0" wp14:textId="34A06D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89207BF" w:rsidR="5D9D449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2020/2021</w:t>
            </w:r>
          </w:p>
        </w:tc>
      </w:tr>
      <w:tr xmlns:wp14="http://schemas.microsoft.com/office/word/2010/wordml" w:rsidRPr="005C100B" w:rsidR="005C100B" w:rsidTr="3765EB5E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02EB378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765EB5E" w14:paraId="07326A98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50AA43B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1163B03A" w:rsidRDefault="00664A8D" w14:paraId="3DC80EA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3765EB5E" w14:paraId="7A4EADB9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598F9C6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1163B03A" w:rsidRDefault="005C100B" w14:paraId="6A05A80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765EB5E" w14:paraId="603BD20D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448A1CE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33AB247E" w:rsidRDefault="00664A8D" w14:paraId="5C765354" wp14:textId="41DE2ADB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AB247E" w:rsidR="33AB247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33AB247E" w:rsidR="33AB247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xmlns:wp14="http://schemas.microsoft.com/office/word/2010/wordml" w:rsidRPr="005C100B" w:rsidR="005C100B" w:rsidTr="3765EB5E" w14:paraId="5CAA60D1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046DB9C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33AB247E" w:rsidRDefault="00664A8D" w14:paraId="252686D8" wp14:textId="008445D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AB247E" w:rsidR="33AB247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33AB247E" w:rsidR="33AB247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gólnoakademicki </w:t>
            </w:r>
          </w:p>
        </w:tc>
      </w:tr>
      <w:tr xmlns:wp14="http://schemas.microsoft.com/office/word/2010/wordml" w:rsidRPr="005C100B" w:rsidR="005C100B" w:rsidTr="3765EB5E" w14:paraId="575669E3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7C3992E0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33AB247E" w:rsidRDefault="00664A8D" w14:paraId="004FEDC0" wp14:textId="2820E74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AB247E" w:rsidR="33AB247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niestacjonarne</w:t>
            </w:r>
          </w:p>
        </w:tc>
      </w:tr>
      <w:tr xmlns:wp14="http://schemas.microsoft.com/office/word/2010/wordml" w:rsidRPr="005C100B" w:rsidR="005C100B" w:rsidTr="3765EB5E" w14:paraId="6B2DF2F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19ED7E1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74CD684B" w:rsidRDefault="00664A8D" w14:paraId="025DCD8E" wp14:textId="3EEBB42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4CD684B" w:rsidR="74CD684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1,</w:t>
            </w:r>
            <w:r w:rsidRPr="74CD684B" w:rsidR="74CD684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4CD684B" w:rsidR="74CD684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</w:tr>
      <w:tr xmlns:wp14="http://schemas.microsoft.com/office/word/2010/wordml" w:rsidRPr="005C100B" w:rsidR="005C100B" w:rsidTr="3765EB5E" w14:paraId="5A39BBE3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41C8F39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765EB5E" w14:paraId="5A73E62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270D79D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664A8D" w14:paraId="5B8CD4D2" wp14:textId="5EA2D59E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A. 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Grupa zajęć podstawowych</w:t>
            </w:r>
          </w:p>
        </w:tc>
      </w:tr>
      <w:tr xmlns:wp14="http://schemas.microsoft.com/office/word/2010/wordml" w:rsidRPr="005C100B" w:rsidR="005C100B" w:rsidTr="3765EB5E" w14:paraId="1A00278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12484B8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664A8D" w14:paraId="75065D86" wp14:textId="77777777" wp14:noSpellErr="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3765EB5E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21F6A8D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0210DDE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0E9EC1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1A74536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3765EB5E" w14:paraId="6DD53B6A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2A3D3E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5FDC3BE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664A8D" w14:paraId="028B0089" wp14:textId="51214EC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2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 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664A8D" w14:paraId="11EA24D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2 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3765EB5E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D0B940D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23D11BF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093F13B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E27B00A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3765EB5E" w14:paraId="74C3BB3F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0061E4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172A062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33C865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4EAFD9C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3765EB5E" w14:paraId="2AD1C9F0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780B4EE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1163B03A" w:rsidRDefault="005C100B" w14:paraId="372B439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B26D3" w:rsidR="005C100B" w:rsidP="1163B03A" w:rsidRDefault="005B26D3" w14:paraId="1D8C56F9" wp14:textId="630CD31E" wp14:noSpellErr="1">
            <w:pPr>
              <w:spacing w:line="276" w:lineRule="auto"/>
              <w:ind w:left="168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B26D3" w14:paraId="76D92D22" wp14:textId="3A11772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...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3765EB5E" w14:paraId="32896E13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4D5A5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1163B03A" w:rsidRDefault="005C100B" w14:paraId="2BF6147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3DEEC669" wp14:textId="77777777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41CA403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5C100B" w:rsidR="005C100B" w:rsidTr="3765EB5E" w14:paraId="153C99E7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656B9A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1163B03A" w:rsidRDefault="005C100B" w14:paraId="4A0B3BE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AB247E" w:rsidRDefault="005C100B" w14:paraId="45FB0818" wp14:textId="641D6F7C">
            <w:pPr>
              <w:pStyle w:val="Normalny"/>
              <w:spacing w:line="276" w:lineRule="auto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3AB247E" w:rsidR="33AB247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33AB247E" w:rsidR="33AB247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35763901" wp14:textId="7F31C50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3765EB5E" w14:paraId="3656CE3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036AA94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B26D3" w14:paraId="081C9024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xmlns:wp14="http://schemas.microsoft.com/office/word/2010/wordml" w:rsidRPr="005C100B" w:rsidR="005C100B" w:rsidTr="3765EB5E" w14:paraId="6191DBA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7B07BA3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049F31CB" wp14:textId="427C88DB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5C100B" w:rsidR="005C100B" w:rsidTr="3765EB5E" w14:paraId="53128261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62486C0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765EB5E" w14:paraId="5F3E47B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46E4C11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4101652C" wp14:textId="53F73CD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Wydział Sztuki, Katedra Malarstwa i Rysunku</w:t>
            </w:r>
          </w:p>
        </w:tc>
      </w:tr>
      <w:tr xmlns:wp14="http://schemas.microsoft.com/office/word/2010/wordml" w:rsidRPr="005C100B" w:rsidR="005C100B" w:rsidTr="3765EB5E" w14:paraId="1F4F808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69C2AF6E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4B99056E" wp14:textId="5C92DA82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dr Kazimierz M. </w:t>
            </w:r>
            <w:proofErr w:type="spellStart"/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Łyszcz</w:t>
            </w:r>
            <w:proofErr w:type="spellEnd"/>
          </w:p>
        </w:tc>
      </w:tr>
      <w:tr xmlns:wp14="http://schemas.microsoft.com/office/word/2010/wordml" w:rsidRPr="005C100B" w:rsidR="005C100B" w:rsidTr="3765EB5E" w14:paraId="3A1D97D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739D4C0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1299C43A" wp14:textId="428A415B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dr Kazimierz M. </w:t>
            </w:r>
            <w:proofErr w:type="spellStart"/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Łyszcz</w:t>
            </w:r>
            <w:proofErr w:type="spellEnd"/>
          </w:p>
        </w:tc>
      </w:tr>
      <w:tr xmlns:wp14="http://schemas.microsoft.com/office/word/2010/wordml" w:rsidRPr="005C100B" w:rsidR="005C100B" w:rsidTr="3765EB5E" w14:paraId="5BFB20A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04EBFD1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A006FB4" w:rsidRDefault="005C100B" w14:paraId="4DDBEF00" wp14:textId="4E71227D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A006FB4" w:rsidR="3A006FB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3A006FB4" w:rsidR="3A006FB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3A006FB4" w:rsidR="3A006FB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.uniwersytetradom.pl </w:t>
            </w:r>
          </w:p>
        </w:tc>
      </w:tr>
      <w:tr xmlns:wp14="http://schemas.microsoft.com/office/word/2010/wordml" w:rsidRPr="00DE3785" w:rsidR="005C100B" w:rsidTr="3765EB5E" w14:paraId="51CE331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DE3785" w:rsidR="005C100B" w:rsidP="1163B03A" w:rsidRDefault="005C100B" w14:paraId="3672D10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</w:pPr>
            <w:proofErr w:type="spellStart"/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Adres</w:t>
            </w:r>
            <w:proofErr w:type="spellEnd"/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e-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mail</w:t>
            </w:r>
            <w:proofErr w:type="spellEnd"/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telefon</w:t>
            </w:r>
            <w:proofErr w:type="spellEnd"/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koordynatora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B26D3" w:rsidR="005C100B" w:rsidP="33AB247E" w:rsidRDefault="005C100B" w14:paraId="3461D779" wp14:textId="68E10D0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</w:pPr>
            <w:r w:rsidRPr="33AB247E" w:rsidR="33AB247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  <w:t>k.lyszcz@uthrad.pl, 3617882</w:t>
            </w:r>
          </w:p>
        </w:tc>
      </w:tr>
    </w:tbl>
    <w:p xmlns:wp14="http://schemas.microsoft.com/office/word/2010/wordml" w:rsidRPr="005B26D3" w:rsidR="00827EEE" w:rsidP="1163B03A" w:rsidRDefault="00827EEE" w14:paraId="3CF2D8B6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  <w:lang w:val="de-DE"/>
        </w:rPr>
      </w:pPr>
    </w:p>
    <w:p xmlns:wp14="http://schemas.microsoft.com/office/word/2010/wordml" w:rsidRPr="005B26D3" w:rsidR="00827EEE" w:rsidP="1163B03A" w:rsidRDefault="00827EEE" w14:paraId="0FB78278" wp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  <w:lang w:val="de-DE"/>
        </w:rPr>
      </w:pPr>
      <w:r w:rsidRPr="1163B03A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  <w:lang w:val="de-DE"/>
        </w:rPr>
        <w:br w:type="page"/>
      </w:r>
    </w:p>
    <w:p xmlns:wp14="http://schemas.microsoft.com/office/word/2010/wordml" w:rsidRPr="005C100B" w:rsidR="005C100B" w:rsidP="1163B03A" w:rsidRDefault="005C100B" w14:paraId="7F3521DB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1163B03A" w:rsidR="1163B03A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991"/>
        <w:gridCol w:w="6291"/>
      </w:tblGrid>
      <w:tr xmlns:wp14="http://schemas.microsoft.com/office/word/2010/wordml" w:rsidRPr="005C100B" w:rsidR="005C100B" w:rsidTr="1163B03A" w14:paraId="5F1CDABD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39A93FBE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A24B7" w:rsidR="00DA24B7" w:rsidP="1163B03A" w:rsidRDefault="00DA24B7" w14:paraId="0AAE51A2" wp14:textId="6DD31B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Celem przedmiotu jest zapoznanie studentów z wiedzą z zakresu problematyki psychologii w mediach </w:t>
            </w:r>
          </w:p>
          <w:p w:rsidRPr="005C100B" w:rsidR="005C100B" w:rsidP="1163B03A" w:rsidRDefault="00DA24B7" w14:paraId="60DE408C" wp14:textId="777777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i reklamie oraz przekazanie wiadomości na temat psychologicznych mechanizmów i reguł rządzących procesami poznawczymi i emocjonalnymi, jakie są zaangażowane w procesie percepcji przekazu reklamowego.</w:t>
            </w:r>
          </w:p>
        </w:tc>
      </w:tr>
      <w:tr xmlns:wp14="http://schemas.microsoft.com/office/word/2010/wordml" w:rsidRPr="005C100B" w:rsidR="005C100B" w:rsidTr="1163B03A" w14:paraId="3CD05FE6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59DD13E0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A24B7" w:rsidR="00DA24B7" w:rsidP="1163B03A" w:rsidRDefault="004E7259" w14:paraId="325EF934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1.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Pojęcie i definicja reklamy</w:t>
            </w:r>
          </w:p>
          <w:p w:rsidRPr="00DA24B7" w:rsidR="00DA24B7" w:rsidP="1163B03A" w:rsidRDefault="004E7259" w14:paraId="0E255CD3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2.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Płaszczyzny oddziaływania reklamy</w:t>
            </w:r>
          </w:p>
          <w:p w:rsidRPr="00DA24B7" w:rsidR="00DA24B7" w:rsidP="1163B03A" w:rsidRDefault="004E7259" w14:paraId="4D44C8C4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3.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Tworzenie reklamy Zasada Czterech Czynników AIDA</w:t>
            </w:r>
          </w:p>
          <w:p w:rsidRPr="00DA24B7" w:rsidR="00DA24B7" w:rsidP="1163B03A" w:rsidRDefault="004E7259" w14:paraId="143EAF0D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4.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Grupa docelowa i jej wpływ na cechy produktu</w:t>
            </w:r>
          </w:p>
          <w:p w:rsidRPr="00DA24B7" w:rsidR="00DA24B7" w:rsidP="1163B03A" w:rsidRDefault="004E7259" w14:paraId="44245969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5.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Stereotyp kulturowy i społeczny wykorzystywany przy wytwarzaniu reklam</w:t>
            </w:r>
          </w:p>
          <w:p w:rsidRPr="00DA24B7" w:rsidR="00DA24B7" w:rsidP="1163B03A" w:rsidRDefault="004E7259" w14:paraId="66FAA5F1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6.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Rola podświadomości w percepcji reklam, reklama podprogowa</w:t>
            </w:r>
          </w:p>
          <w:p w:rsidRPr="00DA24B7" w:rsidR="00DA24B7" w:rsidP="1163B03A" w:rsidRDefault="004E7259" w14:paraId="5B51C7B5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7.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Emocje w reklamie (pozytywne, negatywne), poczucie własnej wartości</w:t>
            </w:r>
          </w:p>
          <w:p w:rsidRPr="00DA24B7" w:rsidR="00DA24B7" w:rsidP="1163B03A" w:rsidRDefault="004E7259" w14:paraId="6114E879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8.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Dziecko w reklamie, infantylizm, uczucia </w:t>
            </w:r>
            <w:proofErr w:type="spellStart"/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propulsywne</w:t>
            </w:r>
            <w:proofErr w:type="spellEnd"/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wobec najmłodszych</w:t>
            </w:r>
          </w:p>
          <w:p w:rsidRPr="00DA24B7" w:rsidR="00DA24B7" w:rsidP="1163B03A" w:rsidRDefault="004E7259" w14:paraId="36418924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9.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Reklamy wywołujące silne emocje i reakcje odbiorców</w:t>
            </w:r>
          </w:p>
          <w:p w:rsidRPr="00DA24B7" w:rsidR="00DA24B7" w:rsidP="1163B03A" w:rsidRDefault="004E7259" w14:paraId="5C985B4B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10.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Tło reklamy: czynniki atmosferyczne, kolor, przestrzeń, muzyka, budowa kadru</w:t>
            </w:r>
          </w:p>
          <w:p w:rsidR="004E7259" w:rsidP="1163B03A" w:rsidRDefault="004E7259" w14:paraId="0C944DA7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11. Reklama polityczna - pomiędzy perswazją a manipulacją </w:t>
            </w:r>
          </w:p>
          <w:p w:rsidRPr="00DA24B7" w:rsidR="00DA24B7" w:rsidP="1163B03A" w:rsidRDefault="004E7259" w14:paraId="75082809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12.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ercepcja i postrzeganie reklamy, tworzenie kulturowych schematów</w:t>
            </w:r>
          </w:p>
          <w:p w:rsidRPr="00DA24B7" w:rsidR="00DA24B7" w:rsidP="1163B03A" w:rsidRDefault="004E7259" w14:paraId="06978FD6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13.Wpływ reklamy na tworzenie nowych form językowych</w:t>
            </w:r>
          </w:p>
          <w:p w:rsidRPr="005C100B" w:rsidR="005C100B" w:rsidP="1163B03A" w:rsidRDefault="004E7259" w14:paraId="4450EAC3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14. Rola mediów w tworzeniu społeczeństwa informacyjnego</w:t>
            </w:r>
          </w:p>
        </w:tc>
      </w:tr>
      <w:tr xmlns:wp14="http://schemas.microsoft.com/office/word/2010/wordml" w:rsidRPr="005C100B" w:rsidR="005C100B" w:rsidTr="1163B03A" w14:paraId="19851FD9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527FA0C6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4918DE" w14:paraId="2FE15E32" wp14:textId="77777777">
            <w:pPr>
              <w:tabs>
                <w:tab w:val="left" w:pos="4073"/>
              </w:tabs>
              <w:contextualSpacing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 z wykorzystaniem materiałów audiowizualnych, aktywizowanie studentów poprzez dyskusję na określony temat</w:t>
            </w:r>
          </w:p>
        </w:tc>
      </w:tr>
      <w:tr xmlns:wp14="http://schemas.microsoft.com/office/word/2010/wordml" w:rsidRPr="005C100B" w:rsidR="005C100B" w:rsidTr="1163B03A" w14:paraId="433ABC5A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5C100B" w14:paraId="42B0287B" wp14:textId="51A450B9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4918DE" w:rsidR="004918DE" w:rsidP="1163B03A" w:rsidRDefault="004918DE" w14:paraId="38F85EA5" wp14:textId="77777777">
            <w:pPr>
              <w:numPr>
                <w:ilvl w:val="0"/>
                <w:numId w:val="18"/>
              </w:numPr>
              <w:suppressAutoHyphens/>
              <w:jc w:val="left"/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Pisemna praca kontrolna (60%)</w:t>
            </w:r>
          </w:p>
          <w:p w:rsidRPr="004918DE" w:rsidR="004918DE" w:rsidP="1163B03A" w:rsidRDefault="004918DE" w14:paraId="3F6B20CD" wp14:textId="77777777">
            <w:pPr>
              <w:numPr>
                <w:ilvl w:val="0"/>
                <w:numId w:val="18"/>
              </w:numPr>
              <w:suppressAutoHyphens/>
              <w:jc w:val="left"/>
              <w:rPr>
                <w:rFonts w:ascii="Times New Roman" w:hAnsi="Times New Roman" w:eastAsia="Calibri" w:cs="Times New Roman" w:asciiTheme="minorAscii" w:hAnsiTheme="minorAscii" w:cstheme="minorAscii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Aktywność na zajęciach (20%)</w:t>
            </w:r>
          </w:p>
          <w:p w:rsidRPr="004918DE" w:rsidR="005C100B" w:rsidP="1163B03A" w:rsidRDefault="004918DE" w14:paraId="00511751" wp14:textId="77777777">
            <w:pPr>
              <w:numPr>
                <w:ilvl w:val="0"/>
                <w:numId w:val="18"/>
              </w:numPr>
              <w:suppressAutoHyphens/>
              <w:jc w:val="left"/>
              <w:rPr>
                <w:rFonts w:ascii="Verdana" w:hAnsi="Verdana" w:eastAsia="Calibri" w:cs="Verdana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Frekwencja (20%)</w:t>
            </w:r>
          </w:p>
        </w:tc>
      </w:tr>
    </w:tbl>
    <w:p xmlns:wp14="http://schemas.microsoft.com/office/word/2010/wordml" w:rsidRPr="005C100B" w:rsidR="005C100B" w:rsidP="1163B03A" w:rsidRDefault="005C100B" w14:paraId="1FC39945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51"/>
        <w:gridCol w:w="4069"/>
        <w:gridCol w:w="1453"/>
        <w:gridCol w:w="1613"/>
        <w:gridCol w:w="1348"/>
        <w:gridCol w:w="1808"/>
      </w:tblGrid>
      <w:tr xmlns:wp14="http://schemas.microsoft.com/office/word/2010/wordml" w:rsidRPr="005C100B" w:rsidR="005C100B" w:rsidTr="1163B03A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163B03A" w:rsidRDefault="005C100B" w14:paraId="46A93E8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163B03A" w:rsidRDefault="005C100B" w14:paraId="587DF2C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1163B03A" w14:paraId="4317280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163B03A" w:rsidRDefault="005C100B" w14:paraId="26329285" wp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163B03A" w:rsidRDefault="005C100B" w14:paraId="1FAAA4E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1163B03A" w:rsidRDefault="005C100B" w14:paraId="22E073D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1163B03A" w:rsidRDefault="005C100B" w14:paraId="582295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163B03A" w:rsidRDefault="005C100B" w14:paraId="31C7F88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1163B03A" w:rsidRDefault="005C100B" w14:paraId="4C038D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163B03A" w:rsidRDefault="005C100B" w14:paraId="40ED0B7B" wp14:textId="16902B1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163B03A" w:rsidRDefault="005C100B" w14:paraId="3C7CAF1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1163B03A" w:rsidRDefault="005C100B" w14:paraId="593703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163B03A" w:rsidRDefault="005C100B" w14:paraId="1419955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5C100B" w:rsidTr="1163B03A" w14:paraId="11DF3944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1163B03A" w:rsidRDefault="005C100B" w14:paraId="0FE8963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CA257C" w14:paraId="2DE3358B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Zna i definiuje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podstawowe instrumenty </w:t>
            </w:r>
            <w:r>
              <w:br/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i narzędzia służące 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do tworzenia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reklam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1163B03A" w:rsidRDefault="00CA257C" w14:paraId="6DF9666F" wp14:textId="221D483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K_WG13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1163B03A" w:rsidRDefault="00FD0A5A" w14:paraId="49CCF9E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1163B03A" w:rsidRDefault="00FD0A5A" w14:paraId="2228607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F12E8E" w14:paraId="5288DD7D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5C100B" w:rsidTr="1163B03A" w14:paraId="1EE54B11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1163B03A" w:rsidRDefault="005C100B" w14:paraId="1E68EF6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FD0A5A" w14:paraId="259B7528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Posiada wiedzę na temat roli środków psychologicznych 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wykorzystywanych </w:t>
            </w:r>
            <w:r>
              <w:br/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 konstruowaniu przekazu reklamowego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1163B03A" w:rsidRDefault="00FD0A5A" w14:paraId="28DDAB0A" wp14:textId="06B9852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G16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1163B03A" w:rsidRDefault="00FD0A5A" w14:paraId="0267F16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wykład 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1163B03A" w:rsidRDefault="00830D47" w14:paraId="1FB0D01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F12E8E" w14:paraId="306EDCE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5C100B" w:rsidTr="1163B03A" w14:paraId="48B51C0B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1163B03A" w:rsidRDefault="005C100B" w14:paraId="3CD1015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830D47" w14:paraId="7E86BE8D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otrafi odpow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iednio określi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 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instrumenty i narzędzia służące kreowaniu reklamy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1163B03A" w:rsidRDefault="00FD0A5A" w14:paraId="7A7F5512" wp14:textId="650BA61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07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1163B03A" w:rsidRDefault="00FD0A5A" w14:paraId="5B533B6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1163B03A" w:rsidRDefault="00830D47" w14:paraId="42E0C63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F12E8E" w14:paraId="3BBEB49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5C100B" w:rsidTr="1163B03A" w14:paraId="44678739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1163B03A" w:rsidRDefault="005C100B" w14:paraId="6DFB6D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U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2 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830D47" w14:paraId="29895EAC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Potrafi interpretować reklamy pod kątem użytych w nich mechanizmów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wizualnych i językowych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1163B03A" w:rsidRDefault="00830D47" w14:paraId="0C7B726C" wp14:textId="7FCAC9D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K_UK0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1163B03A" w:rsidRDefault="00830D47" w14:paraId="63D5CC3A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1163B03A" w:rsidRDefault="00F12E8E" w14:paraId="541D543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F12E8E" w14:paraId="3A005EB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5C100B" w:rsidTr="1163B03A" w14:paraId="0BAD7AF9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163B03A" w:rsidRDefault="005C100B" w14:paraId="142CE17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830D47" w14:paraId="250F5372" wp14:textId="72B337F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Jest gotów 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aktywnie uczestniczyć w grupach (zespołach) i organizacjach, które podejmują działania i realizacje reklam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163B03A" w:rsidRDefault="00830D47" w14:paraId="0C03DCF0" wp14:textId="4A8023A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163B03A" w:rsidRDefault="00830D47" w14:paraId="0855387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163B03A" w:rsidRDefault="00F12E8E" w14:paraId="09F5AC3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F12E8E" w14:paraId="2F02C43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5C100B" w:rsidTr="1163B03A" w14:paraId="7E6D4AD1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163B03A" w:rsidRDefault="005C100B" w14:paraId="68DC4CF4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K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2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830D47" w14:paraId="105720BC" wp14:textId="12213586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Ma świadomość użytych w reklamie mechanizmów psychologicznych oraz dokonuje oceny reklam prezentowanych w różnych mediach reklamowych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163B03A" w:rsidRDefault="00830D47" w14:paraId="6D184084" wp14:textId="776C9CE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163B03A" w:rsidRDefault="00830D47" w14:paraId="53F4630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163B03A" w:rsidRDefault="00F12E8E" w14:paraId="61B83C53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F12E8E" w14:paraId="386CCC7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5C100B" w:rsidTr="1163B03A" w14:paraId="68DC92CE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163B03A" w:rsidRDefault="005C100B" w14:paraId="1346B98C" wp14:textId="1626E4E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Stopień osiągnięcia kierunkowych efektów uczenia się: K_W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G13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++, K_W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G16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++, K_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UW07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++, K_UK0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8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+, K_K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+, K_KK0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++</w:t>
            </w:r>
          </w:p>
        </w:tc>
      </w:tr>
    </w:tbl>
    <w:p xmlns:wp14="http://schemas.microsoft.com/office/word/2010/wordml" w:rsidRPr="005C100B" w:rsidR="005C100B" w:rsidP="1163B03A" w:rsidRDefault="005C100B" w14:paraId="0562CB0E" wp14:textId="77777777">
      <w:pPr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1163B03A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163B03A" w:rsidRDefault="005C100B" w14:paraId="040B8A2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1163B03A" w14:paraId="0C8456F8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918DE" w:rsidR="004918DE" w:rsidP="1163B03A" w:rsidRDefault="004918DE" w14:paraId="729C9695" wp14:textId="77777777">
            <w:pPr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  <w:t>Literatura podstawowa:</w:t>
            </w:r>
          </w:p>
          <w:p w:rsidRPr="004918DE" w:rsidR="004918DE" w:rsidP="1163B03A" w:rsidRDefault="004918DE" w14:paraId="7CC26D6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1.</w:t>
            </w:r>
            <w:r w:rsidRPr="004918DE">
              <w:rPr>
                <w:rFonts w:eastAsia="Calibri"/>
                <w:sz w:val="20"/>
                <w:szCs w:val="20"/>
                <w:lang w:eastAsia="en-US"/>
              </w:rPr>
              <w:tab/>
            </w: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Budzyński W., </w:t>
            </w: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Reklama. Techniki skutecznej perswazji</w:t>
            </w: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Warszawa 2001</w:t>
            </w:r>
          </w:p>
          <w:p w:rsidRPr="004918DE" w:rsidR="004918DE" w:rsidP="1163B03A" w:rsidRDefault="004918DE" w14:paraId="5C63453E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2.</w:t>
            </w:r>
            <w:r w:rsidRPr="004918DE">
              <w:rPr>
                <w:rFonts w:eastAsia="Calibri"/>
                <w:sz w:val="20"/>
                <w:szCs w:val="20"/>
                <w:lang w:eastAsia="en-US"/>
              </w:rPr>
              <w:tab/>
            </w: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Caples</w:t>
            </w: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J., </w:t>
            </w: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Hahn</w:t>
            </w: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F.E.,</w:t>
            </w: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Skuteczna reklama</w:t>
            </w: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Warszawa 2000</w:t>
            </w:r>
          </w:p>
          <w:p w:rsidRPr="004918DE" w:rsidR="004918DE" w:rsidP="1163B03A" w:rsidRDefault="004918DE" w14:paraId="693B9CDC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3.</w:t>
            </w:r>
            <w:r w:rsidRPr="004918DE">
              <w:rPr>
                <w:rFonts w:eastAsia="Calibri"/>
                <w:sz w:val="20"/>
                <w:szCs w:val="20"/>
                <w:lang w:eastAsia="en-US"/>
              </w:rPr>
              <w:tab/>
            </w: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Doliński D., </w:t>
            </w: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Psychologiczne mechanizmy reklamy</w:t>
            </w: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, Gdańsk 2008 </w:t>
            </w:r>
          </w:p>
          <w:p w:rsidR="004918DE" w:rsidP="1163B03A" w:rsidRDefault="004918DE" w14:paraId="15B4AE8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4.</w:t>
            </w:r>
            <w:r w:rsidRPr="004918DE">
              <w:rPr>
                <w:rFonts w:eastAsia="Calibri"/>
                <w:sz w:val="20"/>
                <w:szCs w:val="20"/>
                <w:lang w:eastAsia="en-US"/>
              </w:rPr>
              <w:tab/>
            </w: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Goban-Klas</w:t>
            </w: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T., </w:t>
            </w: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Media i komunikowanie masowe: teorie i analizy prasy, radia, telewizji i Internetu</w:t>
            </w: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Warszawa 1999</w:t>
            </w:r>
          </w:p>
          <w:p w:rsidRPr="004918DE" w:rsidR="004918DE" w:rsidP="1163B03A" w:rsidRDefault="004918DE" w14:paraId="37D74C2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5. 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         </w:t>
            </w:r>
            <w:proofErr w:type="spellStart"/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Golka</w:t>
            </w:r>
            <w:proofErr w:type="spellEnd"/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M., 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Socjologia kultury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Warszawa 2013</w:t>
            </w:r>
          </w:p>
          <w:p w:rsidRPr="004918DE" w:rsidR="004918DE" w:rsidP="1163B03A" w:rsidRDefault="004918DE" w14:paraId="34CE0A4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  <w:p w:rsidRPr="004918DE" w:rsidR="004918DE" w:rsidP="1163B03A" w:rsidRDefault="004918DE" w14:paraId="218CA5F3" wp14:textId="77777777">
            <w:pPr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  <w:t>Literatura uzupełniająca:</w:t>
            </w:r>
          </w:p>
          <w:p w:rsidRPr="004918DE" w:rsidR="004918DE" w:rsidP="1163B03A" w:rsidRDefault="004918DE" w14:paraId="454B5EE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1.</w:t>
            </w:r>
            <w:r w:rsidRPr="004918DE">
              <w:rPr>
                <w:rFonts w:eastAsia="Calibri"/>
                <w:sz w:val="20"/>
                <w:szCs w:val="20"/>
                <w:lang w:eastAsia="en-US"/>
              </w:rPr>
              <w:tab/>
            </w: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Bralczyk, </w:t>
            </w: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Język na sprzedaż</w:t>
            </w: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Gdańsk 2004</w:t>
            </w:r>
          </w:p>
          <w:p w:rsidRPr="004918DE" w:rsidR="004918DE" w:rsidP="1163B03A" w:rsidRDefault="004918DE" w14:paraId="4491F990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lastRenderedPageBreak/>
              <w:t>2.</w:t>
            </w:r>
            <w:r w:rsidRPr="004918DE">
              <w:rPr>
                <w:rFonts w:eastAsia="Calibri"/>
                <w:sz w:val="20"/>
                <w:szCs w:val="20"/>
                <w:lang w:eastAsia="en-US"/>
              </w:rPr>
              <w:tab/>
            </w: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Gołębiewska M., </w:t>
            </w: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Demontaż atrakcji. O estetyce audiowizualności</w:t>
            </w: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Gdańsk 2003</w:t>
            </w:r>
          </w:p>
          <w:p w:rsidRPr="004918DE" w:rsidR="004918DE" w:rsidP="1163B03A" w:rsidRDefault="004918DE" w14:paraId="4C862C2C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3.</w:t>
            </w:r>
            <w:r w:rsidRPr="004918DE">
              <w:rPr>
                <w:rFonts w:eastAsia="Calibri"/>
                <w:sz w:val="20"/>
                <w:szCs w:val="20"/>
                <w:lang w:eastAsia="en-US"/>
              </w:rPr>
              <w:tab/>
            </w: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Hopfinger M., </w:t>
            </w: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Kultura audiowizualna u progu XXI wieku</w:t>
            </w: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Warszawa 1997</w:t>
            </w:r>
          </w:p>
          <w:p w:rsidRPr="004918DE" w:rsidR="004918DE" w:rsidP="1163B03A" w:rsidRDefault="004918DE" w14:paraId="07C9A59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4.</w:t>
            </w:r>
            <w:r w:rsidRPr="004918DE">
              <w:rPr>
                <w:rFonts w:eastAsia="Calibri"/>
                <w:sz w:val="20"/>
                <w:szCs w:val="20"/>
                <w:lang w:eastAsia="en-US"/>
              </w:rPr>
              <w:tab/>
            </w: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Pitrus</w:t>
            </w: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A., </w:t>
            </w: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Zrozumieć reklamę</w:t>
            </w: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Kraków 2001</w:t>
            </w:r>
          </w:p>
          <w:p w:rsidRPr="005C100B" w:rsidR="005C100B" w:rsidP="1163B03A" w:rsidRDefault="004918DE" w14:paraId="40DCED80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5.</w:t>
            </w:r>
            <w:r w:rsidRPr="004918DE">
              <w:rPr>
                <w:rFonts w:eastAsia="Calibri"/>
                <w:sz w:val="20"/>
                <w:szCs w:val="20"/>
                <w:lang w:eastAsia="en-US"/>
              </w:rPr>
              <w:tab/>
            </w: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Szczęsna E., </w:t>
            </w: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Poetyka reklamy</w:t>
            </w: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Warszawa 2001</w:t>
            </w:r>
          </w:p>
        </w:tc>
      </w:tr>
    </w:tbl>
    <w:p xmlns:wp14="http://schemas.microsoft.com/office/word/2010/wordml" w:rsidRPr="005C100B" w:rsidR="005C100B" w:rsidP="1163B03A" w:rsidRDefault="005C100B" w14:paraId="62EBF3C5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5C100B" w:rsidTr="1163B03A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1163B03A" w:rsidRDefault="005C100B" w14:paraId="3108FAC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1163B03A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1163B03A" w:rsidRDefault="005C100B" w14:paraId="0476BB4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1163B03A" w:rsidRDefault="005C100B" w14:paraId="02601A3A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1163B03A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6D98A12B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1163B03A" w:rsidRDefault="005C100B" w14:paraId="4F2FD02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1163B03A" w:rsidRDefault="005C100B" w14:paraId="01E0029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1163B03A" w:rsidRDefault="005C100B" w14:paraId="365F0BB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1163B03A" w:rsidRDefault="005C100B" w14:paraId="72D3714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1163B03A" w:rsidRDefault="005C100B" w14:paraId="4AA4675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1163B03A" w14:paraId="2B5CA7A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163B03A" w:rsidRDefault="005C100B" w14:paraId="61B643F0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163B03A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163B03A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163B03A" w:rsidRDefault="00F12E8E" w14:paraId="71663351" wp14:textId="178993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 [h]</w:t>
            </w:r>
          </w:p>
        </w:tc>
      </w:tr>
      <w:tr xmlns:wp14="http://schemas.microsoft.com/office/word/2010/wordml" w:rsidRPr="005C100B" w:rsidR="005C100B" w:rsidTr="1163B03A" w14:paraId="37C6360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163B03A" w:rsidRDefault="005C100B" w14:paraId="366393DD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163B03A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163B03A" w:rsidRDefault="0076063B" w14:paraId="6B27F051" wp14:textId="3112E7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15[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163B03A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163B03A" w14:paraId="74D1692C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163B03A" w:rsidRDefault="005C100B" w14:paraId="0EB1A4F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163B03A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163B03A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163B03A" w:rsidRDefault="00F12E8E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163B03A" w14:paraId="1953BB3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163B03A" w:rsidRDefault="005C100B" w14:paraId="2C7AA051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163B03A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163B03A" w:rsidRDefault="00F12E8E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163B03A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163B03A" w14:paraId="4B8D68DD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163B03A" w:rsidRDefault="005C100B" w14:paraId="040B8E96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163B03A" w:rsidRDefault="0076063B" w14:paraId="79E57D37" wp14:textId="7DF2FC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3 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163B03A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163B03A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163B03A" w14:paraId="18D899D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163B03A" w:rsidRDefault="005C100B" w14:paraId="3D820178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163B03A" w:rsidRDefault="005C100B" w14:paraId="6ABC5ABD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163B03A" w:rsidRDefault="00F12E8E" w14:paraId="6DD78C07" wp14:textId="275571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163B03A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163B03A" w14:paraId="116FCB8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163B03A" w:rsidRDefault="005C100B" w14:paraId="30BC10D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163B03A" w:rsidRDefault="0076063B" w14:paraId="59E294D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163B03A" w:rsidRDefault="005C100B" w14:paraId="43C354A8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163B03A" w:rsidRDefault="005C100B" w14:paraId="457FA147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163B03A" w14:paraId="1B8A61D0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163B03A" w:rsidRDefault="005C100B" w14:paraId="5A9267D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76063B" w14:paraId="2A0606E0" wp14:textId="1BA26C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5 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[h]/ 0.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76063B" w14:paraId="2D385EE7" wp14:textId="722AA0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25 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[h]/ 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63B03A" w:rsidRDefault="00F12E8E" w14:paraId="544F1264" wp14:textId="50E7DB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0[h]/ 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0,8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RPr="005C100B" w:rsidR="005C100B" w:rsidTr="1163B03A" w14:paraId="30669BD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163B03A" w:rsidRDefault="005C100B" w14:paraId="02B2AC1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1163B03A" w:rsidRDefault="00F12E8E" w14:paraId="2DC447F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xmlns:wp14="http://schemas.microsoft.com/office/word/2010/wordml" w:rsidRPr="005C100B" w:rsidR="005C100B" w:rsidP="1163B03A" w:rsidRDefault="005C100B" w14:paraId="5997CC1D" wp14:textId="0CA3CCD1">
      <w:pPr>
        <w:pStyle w:val="Normalny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1163B03A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1163B03A" w:rsidRDefault="005C100B" w14:paraId="5C4A08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163B03A" w:rsidR="1163B03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1163B03A" w14:paraId="110FFD37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1163B03A" w:rsidRDefault="005C100B" w14:paraId="6B69937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5C100B" w:rsidR="005C100B" w:rsidP="1163B03A" w:rsidRDefault="005C100B" w14:paraId="3FE9F23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</w:tr>
    </w:tbl>
    <w:p xmlns:wp14="http://schemas.microsoft.com/office/word/2010/wordml" w:rsidRPr="005C100B" w:rsidR="005C100B" w:rsidP="1163B03A" w:rsidRDefault="005C100B" w14:paraId="1F72F646" wp14:textId="77777777">
      <w:pPr>
        <w:spacing w:after="200" w:line="276" w:lineRule="auto"/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917AF2" w:rsidP="00481230" w:rsidRDefault="00917AF2" w14:paraId="08CE6F91" wp14:textId="77777777">
      <w:r>
        <w:separator/>
      </w:r>
    </w:p>
  </w:endnote>
  <w:endnote w:type="continuationSeparator" w:id="0">
    <w:p xmlns:wp14="http://schemas.microsoft.com/office/word/2010/wordml" w:rsidR="00917AF2" w:rsidP="00481230" w:rsidRDefault="00917AF2" w14:paraId="61CDCEAD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917AF2" w:rsidP="00481230" w:rsidRDefault="00917AF2" w14:paraId="6BB9E253" wp14:textId="77777777">
      <w:r>
        <w:separator/>
      </w:r>
    </w:p>
  </w:footnote>
  <w:footnote w:type="continuationSeparator" w:id="0">
    <w:p xmlns:wp14="http://schemas.microsoft.com/office/word/2010/wordml" w:rsidR="00917AF2" w:rsidP="00481230" w:rsidRDefault="00917AF2" w14:paraId="23DE523C" wp14:textId="7777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>
    <w:nsid w:val="041D0D80"/>
    <w:multiLevelType w:val="hybridMulti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2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3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5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7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4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6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1"/>
  </w:num>
  <w:num w:numId="5">
    <w:abstractNumId w:val="6"/>
  </w:num>
  <w:num w:numId="6">
    <w:abstractNumId w:val="7"/>
  </w:num>
  <w:num w:numId="7">
    <w:abstractNumId w:val="14"/>
  </w:num>
  <w:num w:numId="8">
    <w:abstractNumId w:val="16"/>
  </w:num>
  <w:num w:numId="9">
    <w:abstractNumId w:val="5"/>
  </w:num>
  <w:num w:numId="10">
    <w:abstractNumId w:val="10"/>
  </w:num>
  <w:num w:numId="11">
    <w:abstractNumId w:val="13"/>
  </w:num>
  <w:num w:numId="12">
    <w:abstractNumId w:val="9"/>
  </w:num>
  <w:num w:numId="13">
    <w:abstractNumId w:val="17"/>
  </w:num>
  <w:num w:numId="14">
    <w:abstractNumId w:val="3"/>
  </w:num>
  <w:num w:numId="15">
    <w:abstractNumId w:val="8"/>
  </w:num>
  <w:num w:numId="16">
    <w:abstractNumId w:val="15"/>
  </w:num>
  <w:num w:numId="17">
    <w:abstractNumId w:val="4"/>
  </w:num>
  <w:num w:numId="18">
    <w:abstractNumId w:val="0"/>
  </w:num>
  <w:numIdMacAtCleanup w:val="17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2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17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23C9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3DBC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4E7C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62DD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18DE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5C57"/>
    <w:rsid w:val="004E6F7C"/>
    <w:rsid w:val="004E7006"/>
    <w:rsid w:val="004E7259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1BD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054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26D3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A8D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67A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63B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0D47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96325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7B5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17AF2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68C0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4DA5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57C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4B7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785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2E8E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A5A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5CF776B"/>
    <w:rsid w:val="1163B03A"/>
    <w:rsid w:val="24F87947"/>
    <w:rsid w:val="2AC61B81"/>
    <w:rsid w:val="33AB247E"/>
    <w:rsid w:val="3765EB5E"/>
    <w:rsid w:val="381025CF"/>
    <w:rsid w:val="3A006FB4"/>
    <w:rsid w:val="53568BF3"/>
    <w:rsid w:val="589207BF"/>
    <w:rsid w:val="5C450543"/>
    <w:rsid w:val="5D9D449B"/>
    <w:rsid w:val="5EDEE7A5"/>
    <w:rsid w:val="64A125FC"/>
    <w:rsid w:val="6F68C9DF"/>
    <w:rsid w:val="74CD68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4E87A1E7"/>
  <w15:docId w15:val="{fadcb119-a11e-4869-817f-5f7c8f2a185e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1D1F4-0BBB-48FE-93A7-54CB2DCD884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15</revision>
  <lastPrinted>2019-04-02T10:33:00.0000000Z</lastPrinted>
  <dcterms:created xsi:type="dcterms:W3CDTF">2019-04-24T22:39:00.0000000Z</dcterms:created>
  <dcterms:modified xsi:type="dcterms:W3CDTF">2020-11-20T09:51:25.5477282Z</dcterms:modified>
</coreProperties>
</file>